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53360" w14:textId="77777777" w:rsidR="00B03AE3" w:rsidRPr="00B03AE3" w:rsidRDefault="00B03AE3" w:rsidP="00B03AE3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Cs w:val="22"/>
        </w:rPr>
      </w:pPr>
      <w:r w:rsidRPr="00B03AE3">
        <w:rPr>
          <w:rFonts w:ascii="Times New Roman" w:hAnsi="Times New Roman" w:cs="Times New Roman"/>
          <w:b/>
          <w:bCs/>
          <w:color w:val="000000" w:themeColor="text1"/>
          <w:szCs w:val="22"/>
        </w:rPr>
        <w:t>"AÑO DE LA RECUPERACIÓN Y CONSOLIDACIÓN DE LA ECONOMÍA PERUANA"</w:t>
      </w:r>
    </w:p>
    <w:p w14:paraId="7240E32A" w14:textId="77777777" w:rsidR="00B03AE3" w:rsidRPr="00B03AE3" w:rsidRDefault="00B03AE3" w:rsidP="00B03AE3">
      <w:pPr>
        <w:pStyle w:val="Ttulo1"/>
        <w:ind w:left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val="single" w:color="000000"/>
        </w:rPr>
      </w:pPr>
      <w:r w:rsidRPr="00B03AE3">
        <w:rPr>
          <w:rFonts w:ascii="Times New Roman" w:hAnsi="Times New Roman" w:cs="Times New Roman"/>
          <w:b/>
          <w:bCs/>
          <w:sz w:val="22"/>
          <w:szCs w:val="22"/>
        </w:rPr>
        <w:t>“DECENIO DE LA IGUALDAD DE OPORTUNIDADES PARA MUJERES Y HOMBRES”</w:t>
      </w:r>
    </w:p>
    <w:p w14:paraId="3E57A6E3" w14:textId="77777777" w:rsidR="00B03AE3" w:rsidRDefault="00B03AE3" w:rsidP="00B03AE3">
      <w:pPr>
        <w:spacing w:line="360" w:lineRule="auto"/>
        <w:ind w:left="5954" w:firstLine="6"/>
        <w:jc w:val="both"/>
        <w:rPr>
          <w:rFonts w:ascii="Times New Roman" w:hAnsi="Times New Roman" w:cs="Times New Roman"/>
          <w:color w:val="000000" w:themeColor="text1"/>
          <w:szCs w:val="22"/>
          <w:lang w:val="es-ES_tradnl"/>
        </w:rPr>
      </w:pPr>
    </w:p>
    <w:p w14:paraId="6648B5DD" w14:textId="77777777" w:rsidR="00637B9A" w:rsidRDefault="00637B9A" w:rsidP="00637B9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2"/>
          <w:lang w:val="es-ES_tradnl"/>
        </w:rPr>
      </w:pPr>
    </w:p>
    <w:p w14:paraId="663EE08D" w14:textId="77777777" w:rsidR="00637B9A" w:rsidRPr="009741C3" w:rsidRDefault="00637B9A" w:rsidP="00637B9A">
      <w:pPr>
        <w:jc w:val="center"/>
        <w:rPr>
          <w:b/>
          <w:bCs/>
          <w:sz w:val="72"/>
          <w:szCs w:val="72"/>
        </w:rPr>
      </w:pPr>
      <w:r w:rsidRPr="009741C3">
        <w:rPr>
          <w:b/>
          <w:bCs/>
          <w:sz w:val="72"/>
          <w:szCs w:val="72"/>
        </w:rPr>
        <w:t>COMUNICADO</w:t>
      </w:r>
    </w:p>
    <w:p w14:paraId="15396F25" w14:textId="77777777" w:rsidR="00637B9A" w:rsidRDefault="00637B9A" w:rsidP="00637B9A">
      <w:r>
        <w:t xml:space="preserve">El Comité de Contratación Docente 2025 da a conocer los resultados finales a través del siguiente enlace: </w:t>
      </w:r>
    </w:p>
    <w:p w14:paraId="5769A3D3" w14:textId="77777777" w:rsidR="00637B9A" w:rsidRDefault="00637B9A" w:rsidP="00637B9A">
      <w:hyperlink r:id="rId6" w:history="1">
        <w:r w:rsidRPr="00717DEA">
          <w:rPr>
            <w:rStyle w:val="Hipervnculo"/>
          </w:rPr>
          <w:t>https://drive.google.com/drive/folders/1B1yYLta-ZBW0bcTTQGidpKJvh2dp3X0l</w:t>
        </w:r>
      </w:hyperlink>
    </w:p>
    <w:p w14:paraId="0ABEB723" w14:textId="77777777" w:rsidR="00637B9A" w:rsidRDefault="00637B9A" w:rsidP="00637B9A"/>
    <w:p w14:paraId="57655A1D" w14:textId="77777777" w:rsidR="00637B9A" w:rsidRPr="00331CA5" w:rsidRDefault="00637B9A" w:rsidP="00B03AE3">
      <w:pPr>
        <w:spacing w:line="360" w:lineRule="auto"/>
        <w:ind w:left="5954" w:firstLine="6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14:paraId="622C8DA6" w14:textId="77777777" w:rsidR="00637B9A" w:rsidRDefault="00637B9A" w:rsidP="00637B9A">
      <w:pPr>
        <w:spacing w:line="360" w:lineRule="auto"/>
        <w:ind w:left="5954" w:firstLine="6"/>
        <w:jc w:val="both"/>
        <w:rPr>
          <w:rFonts w:ascii="Times New Roman" w:hAnsi="Times New Roman" w:cs="Times New Roman"/>
          <w:color w:val="000000" w:themeColor="text1"/>
          <w:szCs w:val="22"/>
          <w:lang w:val="es-ES_tradnl"/>
        </w:rPr>
      </w:pPr>
      <w:r>
        <w:rPr>
          <w:rFonts w:ascii="Times New Roman" w:hAnsi="Times New Roman" w:cs="Times New Roman"/>
          <w:color w:val="000000" w:themeColor="text1"/>
          <w:szCs w:val="22"/>
          <w:lang w:val="es-ES_tradnl"/>
        </w:rPr>
        <w:t>Morropón, 13 de febrero</w:t>
      </w:r>
    </w:p>
    <w:p w14:paraId="1DA5572E" w14:textId="77777777" w:rsidR="00B5002A" w:rsidRDefault="00B5002A"/>
    <w:sectPr w:rsidR="00B5002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65158" w14:textId="77777777" w:rsidR="00FA0DDD" w:rsidRDefault="00FA0DDD">
      <w:pPr>
        <w:spacing w:after="0" w:line="240" w:lineRule="auto"/>
      </w:pPr>
      <w:r>
        <w:separator/>
      </w:r>
    </w:p>
  </w:endnote>
  <w:endnote w:type="continuationSeparator" w:id="0">
    <w:p w14:paraId="43B93CBE" w14:textId="77777777" w:rsidR="00FA0DDD" w:rsidRDefault="00FA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lac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D6E" w14:textId="77777777" w:rsidR="00FE408F" w:rsidRPr="00E16E61" w:rsidRDefault="00000000" w:rsidP="00CB2C84">
    <w:pPr>
      <w:pStyle w:val="Piedepgina"/>
      <w:jc w:val="center"/>
      <w:rPr>
        <w:b/>
        <w:bCs/>
        <w:i/>
        <w:iCs/>
        <w:sz w:val="24"/>
        <w:szCs w:val="28"/>
        <w:lang w:val="es-ES_tradnl"/>
      </w:rPr>
    </w:pPr>
    <w:r w:rsidRPr="00E16E61">
      <w:rPr>
        <w:b/>
        <w:bCs/>
        <w:i/>
        <w:iCs/>
        <w:sz w:val="24"/>
        <w:szCs w:val="28"/>
        <w:lang w:val="es-ES_tradnl"/>
      </w:rPr>
      <w:t>¡En la región Piura, todos juntos contra el dengue!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0B796" w14:textId="77777777" w:rsidR="00FA0DDD" w:rsidRDefault="00FA0DDD">
      <w:pPr>
        <w:spacing w:after="0" w:line="240" w:lineRule="auto"/>
      </w:pPr>
      <w:r>
        <w:separator/>
      </w:r>
    </w:p>
  </w:footnote>
  <w:footnote w:type="continuationSeparator" w:id="0">
    <w:p w14:paraId="099D684C" w14:textId="77777777" w:rsidR="00FA0DDD" w:rsidRDefault="00FA0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DF2C1" w14:textId="34EB353C" w:rsidR="00FE408F" w:rsidRDefault="00637B9A" w:rsidP="00405A4F">
    <w:pPr>
      <w:pStyle w:val="Encabezado"/>
      <w:rPr>
        <w:rFonts w:ascii="Franklin Gothic Demi" w:hAnsi="Franklin Gothic Demi"/>
        <w:noProof/>
        <w:lang w:eastAsia="es-PE"/>
      </w:rPr>
    </w:pPr>
    <w:r>
      <w:rPr>
        <w:rFonts w:ascii="Gotham Black" w:hAnsi="Gotham Black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0" locked="0" layoutInCell="1" allowOverlap="1" wp14:anchorId="160292BB" wp14:editId="642697D3">
          <wp:simplePos x="0" y="0"/>
          <wp:positionH relativeFrom="column">
            <wp:posOffset>3508375</wp:posOffset>
          </wp:positionH>
          <wp:positionV relativeFrom="paragraph">
            <wp:posOffset>-218238</wp:posOffset>
          </wp:positionV>
          <wp:extent cx="2406467" cy="1076325"/>
          <wp:effectExtent l="0" t="0" r="0" b="0"/>
          <wp:wrapNone/>
          <wp:docPr id="7343927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39273" name="Imagen 7343927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173" r="22133"/>
                  <a:stretch/>
                </pic:blipFill>
                <pic:spPr bwMode="auto">
                  <a:xfrm>
                    <a:off x="0" y="0"/>
                    <a:ext cx="2406467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DF9">
      <w:rPr>
        <w:rFonts w:ascii="Gotham Black" w:hAnsi="Gotham Black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CC1B06B" wp14:editId="4957DAC4">
          <wp:simplePos x="0" y="0"/>
          <wp:positionH relativeFrom="column">
            <wp:posOffset>-374015</wp:posOffset>
          </wp:positionH>
          <wp:positionV relativeFrom="paragraph">
            <wp:posOffset>-139700</wp:posOffset>
          </wp:positionV>
          <wp:extent cx="2020947" cy="925417"/>
          <wp:effectExtent l="0" t="0" r="0" b="0"/>
          <wp:wrapNone/>
          <wp:docPr id="1661987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98747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947" cy="925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DD41E8" w14:textId="458A99BC" w:rsidR="005D17C7" w:rsidRDefault="00000000" w:rsidP="005D17C7">
    <w:pPr>
      <w:tabs>
        <w:tab w:val="left" w:pos="1800"/>
        <w:tab w:val="left" w:pos="5512"/>
        <w:tab w:val="right" w:pos="8838"/>
      </w:tabs>
      <w:rPr>
        <w:rFonts w:ascii="Gotham Black" w:hAnsi="Gotham Black"/>
        <w:b/>
        <w:bCs/>
        <w:noProof/>
        <w:color w:val="1F3864" w:themeColor="accent1" w:themeShade="80"/>
      </w:rPr>
    </w:pPr>
    <w:r>
      <w:rPr>
        <w:rFonts w:ascii="Gotham Black" w:hAnsi="Gotham Black"/>
        <w:b/>
        <w:bCs/>
        <w:color w:val="1F3864" w:themeColor="accent1" w:themeShade="80"/>
      </w:rPr>
      <w:tab/>
    </w:r>
    <w:r>
      <w:rPr>
        <w:rFonts w:ascii="Gotham Black" w:hAnsi="Gotham Black"/>
        <w:b/>
        <w:bCs/>
        <w:color w:val="1F3864" w:themeColor="accent1" w:themeShade="80"/>
      </w:rPr>
      <w:tab/>
    </w:r>
    <w:r>
      <w:rPr>
        <w:rFonts w:ascii="Gotham Black" w:hAnsi="Gotham Black"/>
        <w:b/>
        <w:bCs/>
        <w:color w:val="1F3864" w:themeColor="accent1" w:themeShade="80"/>
      </w:rPr>
      <w:tab/>
    </w:r>
  </w:p>
  <w:p w14:paraId="5646A4DD" w14:textId="6E318942" w:rsidR="005D17C7" w:rsidRPr="00D47DF9" w:rsidRDefault="005D17C7" w:rsidP="005D17C7">
    <w:pPr>
      <w:tabs>
        <w:tab w:val="left" w:pos="1800"/>
        <w:tab w:val="left" w:pos="5512"/>
        <w:tab w:val="right" w:pos="8838"/>
      </w:tabs>
      <w:rPr>
        <w:rFonts w:ascii="Gotham Black" w:hAnsi="Gotham Black"/>
        <w:b/>
        <w:bCs/>
        <w:color w:val="1F3864" w:themeColor="accent1" w:themeShade="80"/>
      </w:rPr>
    </w:pPr>
  </w:p>
  <w:p w14:paraId="6F2F8873" w14:textId="0CCE08A3" w:rsidR="00FE408F" w:rsidRPr="00D47DF9" w:rsidRDefault="00FE408F" w:rsidP="00405A4F">
    <w:pPr>
      <w:jc w:val="right"/>
      <w:rPr>
        <w:rFonts w:ascii="Gotham Black" w:hAnsi="Gotham Black"/>
        <w:b/>
        <w:bCs/>
        <w:color w:val="1F3864" w:themeColor="accent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E3"/>
    <w:rsid w:val="00311982"/>
    <w:rsid w:val="003644C4"/>
    <w:rsid w:val="00380C69"/>
    <w:rsid w:val="00427F5F"/>
    <w:rsid w:val="004E1D0B"/>
    <w:rsid w:val="005D17C7"/>
    <w:rsid w:val="00637B9A"/>
    <w:rsid w:val="006E0260"/>
    <w:rsid w:val="00B03AE3"/>
    <w:rsid w:val="00B5002A"/>
    <w:rsid w:val="00C22D4D"/>
    <w:rsid w:val="00C32D89"/>
    <w:rsid w:val="00D26562"/>
    <w:rsid w:val="00D44430"/>
    <w:rsid w:val="00FA0DDD"/>
    <w:rsid w:val="00FE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9A89C"/>
  <w15:chartTrackingRefBased/>
  <w15:docId w15:val="{01322D52-E70F-BE41-8840-B66A3EA4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AE3"/>
    <w:pPr>
      <w:spacing w:after="160" w:line="259" w:lineRule="auto"/>
    </w:pPr>
    <w:rPr>
      <w:rFonts w:ascii="Calibri" w:eastAsia="Calibri" w:hAnsi="Calibri" w:cs="Calibri"/>
      <w:color w:val="000000"/>
      <w:sz w:val="22"/>
      <w:lang w:eastAsia="es-MX"/>
    </w:rPr>
  </w:style>
  <w:style w:type="paragraph" w:styleId="Ttulo1">
    <w:name w:val="heading 1"/>
    <w:next w:val="Normal"/>
    <w:link w:val="Ttulo1Car"/>
    <w:uiPriority w:val="9"/>
    <w:qFormat/>
    <w:rsid w:val="00B03AE3"/>
    <w:pPr>
      <w:keepNext/>
      <w:keepLines/>
      <w:spacing w:line="259" w:lineRule="auto"/>
      <w:ind w:left="4470"/>
      <w:jc w:val="center"/>
      <w:outlineLvl w:val="0"/>
    </w:pPr>
    <w:rPr>
      <w:rFonts w:ascii="Calibri" w:eastAsia="Calibri" w:hAnsi="Calibri" w:cs="Calibri"/>
      <w:color w:val="000000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3AE3"/>
    <w:rPr>
      <w:rFonts w:ascii="Calibri" w:eastAsia="Calibri" w:hAnsi="Calibri" w:cs="Calibri"/>
      <w:color w:val="000000"/>
      <w:sz w:val="26"/>
      <w:lang w:eastAsia="es-MX"/>
    </w:rPr>
  </w:style>
  <w:style w:type="table" w:styleId="Tablaconcuadrcula">
    <w:name w:val="Table Grid"/>
    <w:basedOn w:val="Tablanormal"/>
    <w:uiPriority w:val="39"/>
    <w:rsid w:val="00B0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03A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AE3"/>
    <w:rPr>
      <w:rFonts w:ascii="Calibri" w:eastAsia="Calibri" w:hAnsi="Calibri" w:cs="Calibri"/>
      <w:color w:val="000000"/>
      <w:sz w:val="22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03A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AE3"/>
    <w:rPr>
      <w:rFonts w:ascii="Calibri" w:eastAsia="Calibri" w:hAnsi="Calibri" w:cs="Calibri"/>
      <w:color w:val="000000"/>
      <w:sz w:val="22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0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B03AE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7B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B1yYLta-ZBW0bcTTQGidpKJvh2dp3X0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369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DREP</cp:lastModifiedBy>
  <cp:revision>2</cp:revision>
  <dcterms:created xsi:type="dcterms:W3CDTF">2025-02-15T17:14:00Z</dcterms:created>
  <dcterms:modified xsi:type="dcterms:W3CDTF">2025-02-15T17:14:00Z</dcterms:modified>
</cp:coreProperties>
</file>